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927848"/>
          <w:sz w:val="30"/>
          <w:szCs w:val="30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30"/>
          <w:szCs w:val="30"/>
          <w:lang w:val="uk-UA" w:eastAsia="uk-UA"/>
        </w:rPr>
        <w:t>Інформація для батьків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0"/>
        <w:rPr>
          <w:rFonts w:ascii="Arial" w:eastAsia="Times New Roman" w:hAnsi="Arial" w:cs="Arial"/>
          <w:color w:val="927848"/>
          <w:kern w:val="36"/>
          <w:sz w:val="41"/>
          <w:szCs w:val="41"/>
          <w:lang w:val="uk-UA" w:eastAsia="uk-UA"/>
        </w:rPr>
      </w:pPr>
      <w:r w:rsidRPr="00513765">
        <w:rPr>
          <w:rFonts w:ascii="Arial" w:eastAsia="Times New Roman" w:hAnsi="Arial" w:cs="Arial"/>
          <w:color w:val="927848"/>
          <w:kern w:val="36"/>
          <w:sz w:val="41"/>
          <w:szCs w:val="41"/>
          <w:lang w:val="uk-UA" w:eastAsia="uk-UA"/>
        </w:rPr>
        <w:t>"Що треба знати батькам про насильство..."</w:t>
      </w:r>
    </w:p>
    <w:p w:rsidR="00513765" w:rsidRPr="00513765" w:rsidRDefault="009C00A7" w:rsidP="00513765">
      <w:pPr>
        <w:widowControl/>
        <w:autoSpaceDE/>
        <w:autoSpaceDN/>
        <w:adjustRightInd/>
        <w:spacing w:before="295" w:after="295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pict>
          <v:rect id="_x0000_i1025" style="width:0;height:1.5pt" o:hralign="center" o:hrstd="t" o:hrnoshade="t" o:hr="t" fillcolor="#212121" stroked="f"/>
        </w:pict>
      </w:r>
    </w:p>
    <w:p w:rsidR="00513765" w:rsidRPr="00513765" w:rsidRDefault="00513765" w:rsidP="00513765">
      <w:pPr>
        <w:widowControl/>
        <w:autoSpaceDE/>
        <w:autoSpaceDN/>
        <w:adjustRightInd/>
        <w:jc w:val="center"/>
        <w:rPr>
          <w:rFonts w:ascii="Arial" w:eastAsia="Times New Roman" w:hAnsi="Arial" w:cs="Arial"/>
          <w:color w:val="212121"/>
          <w:lang w:val="uk-UA" w:eastAsia="uk-UA"/>
        </w:rPr>
      </w:pPr>
      <w:r w:rsidRPr="00513765">
        <w:rPr>
          <w:rFonts w:ascii="Arial" w:eastAsia="Times New Roman" w:hAnsi="Arial" w:cs="Arial"/>
          <w:noProof/>
          <w:color w:val="212121"/>
          <w:lang w:val="uk-UA" w:eastAsia="uk-UA"/>
        </w:rPr>
        <w:drawing>
          <wp:inline distT="0" distB="0" distL="0" distR="0" wp14:anchorId="6B9B5477" wp14:editId="0D08827A">
            <wp:extent cx="3143250" cy="2181225"/>
            <wp:effectExtent l="0" t="0" r="0" b="9525"/>
            <wp:docPr id="1" name="Рисунок 1" descr="/Files/images/novini_2016/d24cc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novini_2016/d24cce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Нажаль, ми живемо в світі, однією з характерних ознак якого є насильство. За даними Центру соціологічних досліджень при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               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НАН України близько70% жінок потерпають від різних форм приниження і знущання в родині.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Так, близько60% батьків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систематично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так чи інакше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виявляють агресивне ставлення до своїх дітей, у 17% таких батьків агресивність характеризується особливою грубістю.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Це відображається на дітях, які або безпосередньо самі страждають від насильства, або переймають «соціальну естафету» насильницьких дій. Встановлено, що витоки жорстокості та насильства серед дітей і підлітків частіше за все треба шукати в сім’ї.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Будь яке насильство або обмеження свободи дій і думок жорстко вкарбовується в свідомість дитини, і згодом спотворює всю її земну дорогу, деформуючи душу, яка розвивається.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Тому права дитини повинні дотримуватися з особливою ретельністю,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бо дитя слабке і мале, недосвідчене і беззахисне.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Сьогодні діти перебувають в абсолютній залежності від дорослих </w:t>
      </w:r>
      <w:r w:rsidR="00513765" w:rsidRPr="00513765">
        <w:rPr>
          <w:rFonts w:ascii="Cambria Math" w:eastAsia="Times New Roman" w:hAnsi="Cambria Math" w:cs="Cambria Math"/>
          <w:b/>
          <w:bCs/>
          <w:color w:val="927848"/>
          <w:sz w:val="26"/>
          <w:szCs w:val="26"/>
          <w:lang w:val="uk-UA" w:eastAsia="uk-UA"/>
        </w:rPr>
        <w:t>‐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таких великих і таких розумних. Але якщо ми приймаємо ідею дитячого безправ’я як таку, мислячи про дітей узагалі, то ніяк не квапимося перенести це розуміння у власну сім’ю. На ділі ж найбезправнішими виявляються наші власні діти – ті , кого ми запросили у це життя, ті, хто живе поруч день за днем, з року в рік.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Дорослі звикли самостверджуватися за рахунок молодших, звикли живити свою гордість струмами дитячого страху, безсилля і беззахисності. Будучи знервованими і знаходячись «не у своїй тарілці», дорослі і зовсім розглядають дітей як тягар, як прикру перешкоду здійсненню власних бажань. Ми виправдовуємо себе тим, що вони не настільки слухняні, як нам би того хотілося, і що вони намагаються йти в житті своєю дорогою, а не по тій уявній траєкторії, яку зміг викреслити для них мало тренований розум дорослого.</w:t>
      </w:r>
    </w:p>
    <w:p w:rsidR="00513765" w:rsidRPr="00513765" w:rsidRDefault="00513765" w:rsidP="00513765">
      <w:pPr>
        <w:widowControl/>
        <w:autoSpaceDE/>
        <w:autoSpaceDN/>
        <w:adjustRightInd/>
        <w:jc w:val="center"/>
        <w:rPr>
          <w:rFonts w:ascii="Arial" w:eastAsia="Times New Roman" w:hAnsi="Arial" w:cs="Arial"/>
          <w:color w:val="212121"/>
          <w:lang w:val="uk-UA" w:eastAsia="uk-UA"/>
        </w:rPr>
      </w:pPr>
      <w:r w:rsidRPr="00513765">
        <w:rPr>
          <w:rFonts w:ascii="Arial" w:eastAsia="Times New Roman" w:hAnsi="Arial" w:cs="Arial"/>
          <w:noProof/>
          <w:color w:val="212121"/>
          <w:lang w:val="uk-UA" w:eastAsia="uk-UA"/>
        </w:rPr>
        <w:lastRenderedPageBreak/>
        <w:drawing>
          <wp:inline distT="0" distB="0" distL="0" distR="0" wp14:anchorId="41043EFC" wp14:editId="5B7DE164">
            <wp:extent cx="2867025" cy="3686175"/>
            <wp:effectExtent l="0" t="0" r="9525" b="9525"/>
            <wp:docPr id="2" name="Рисунок 2" descr="/Files/images/novini_2016/1385378305_n40-011.jpg.pagespeed.ce.KbW2Oafd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novini_2016/1385378305_n40-011.jpg.pagespeed.ce.KbW2Oafd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65" w:rsidRPr="009C00A7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b/>
          <w:color w:val="927848"/>
          <w:sz w:val="40"/>
          <w:szCs w:val="33"/>
          <w:lang w:val="uk-UA" w:eastAsia="uk-UA"/>
        </w:rPr>
      </w:pPr>
      <w:r w:rsidRPr="009C00A7">
        <w:rPr>
          <w:rFonts w:ascii="Arial" w:eastAsia="Times New Roman" w:hAnsi="Arial" w:cs="Arial"/>
          <w:b/>
          <w:color w:val="927848"/>
          <w:sz w:val="40"/>
          <w:szCs w:val="33"/>
          <w:lang w:val="uk-UA" w:eastAsia="uk-UA"/>
        </w:rPr>
        <w:t>Що ми зазвичай розуміємо під домашнім насильством?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Нам навіть важко припустити, як часто ми самі демонструємо насильство або стаємо його жертвами.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color w:val="927848"/>
          <w:sz w:val="33"/>
          <w:szCs w:val="33"/>
          <w:lang w:val="uk-UA" w:eastAsia="uk-UA"/>
        </w:rPr>
      </w:pPr>
      <w:r w:rsidRPr="00513765">
        <w:rPr>
          <w:rFonts w:ascii="Arial" w:eastAsia="Times New Roman" w:hAnsi="Arial" w:cs="Arial"/>
          <w:color w:val="927848"/>
          <w:sz w:val="33"/>
          <w:szCs w:val="33"/>
          <w:lang w:val="uk-UA" w:eastAsia="uk-UA"/>
        </w:rPr>
        <w:t>Види домашнього насильства: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Психологічне насильство: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-висміювання;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-переслідування;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-словесна образа, погроза;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-примушування;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-залякування; ворожість;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-психологічний тиск;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-формування почуття провини.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Фізичне насильство: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-биття рукою;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-іншими предметами;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-шльопання;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-штовхання;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-викручування рук;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-будь-яке рукоприкладство.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5"/>
        <w:rPr>
          <w:rFonts w:ascii="Arial" w:eastAsia="Times New Roman" w:hAnsi="Arial" w:cs="Arial"/>
          <w:b/>
          <w:bCs/>
          <w:color w:val="927848"/>
          <w:sz w:val="24"/>
          <w:szCs w:val="24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4"/>
          <w:szCs w:val="24"/>
          <w:lang w:val="uk-UA" w:eastAsia="uk-UA"/>
        </w:rPr>
        <w:t>Сексуальне насильство: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-протиправне посягання однієї людини на статеву недоторканість іншої, дії сексуального характеру щодо неповнолітніх.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Економічне насильство: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-умисне позбавлення однією людиною іншої житла, одягу, майна чи коштів.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Насильство це ще й: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- погрожування нанести собі або іншому тілесні ушкодження;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невиразні погрози типу: «Ти у мене дограєшся! Я тобі дам!»;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lastRenderedPageBreak/>
        <w:t>- погрози піти, забрати дітей, не давати грошей, подати на розлучення, розповісти про щось;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заподіяти шкоди домашнім тваринам (щоб помститися партнеру);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ламання або знищення особистих речей;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використовування лайливих слів, лайка;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приниження, ображення, постійне підкреслення недоліків;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звинувачення у всіх проблемах;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критика думок, почуттів, дій;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 xml:space="preserve">- поводження з ним/нею як із </w:t>
      </w:r>
      <w:proofErr w:type="spellStart"/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прислугою</w:t>
      </w:r>
      <w:proofErr w:type="spellEnd"/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ігнорування.</w:t>
      </w:r>
    </w:p>
    <w:p w:rsidR="00513765" w:rsidRPr="009C00A7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9C00A7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Насильством щодо дітей, крім цього, вважається: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- нехтування дитиною;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нехтування обов’язками стосовно дитини;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відсутність у сім’ї доброзичливої атмосфери (психологічне ізолювання);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накази, команди, мораль, повчання, проповіді. Постійні поради, намагання все вирішити за дитину;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недостатнє забезпечення дитини наглядом та опікою;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втягування дитини у з’ясування стосунків між батьками і використання її з метою шантажу;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недостатнє задоволення потреб дитини в їжі, одязі, освіті, медичній допомозі, за умови, що батьки (опікуни) матеріально спроможні зробити це;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використання алкогольних напоїв (наркотиків) до межі втрати самоконтролю над діями;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br/>
        <w:t>- нездатність забезпечити дитині необхідну підтримку, увагу, прихильність.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Неважко помітити, що все це нерідкість у наших сім’ях.</w:t>
      </w: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Ми не розглядаємо це як щось особливе. Так поводилися наші батьки, батьки наших батьків. Така поведінка стала для нас звичною. І</w:t>
      </w: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часто ми просто не замислюємося над тим, як це може впливати на нас самих і наших дітей.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Коли виникає конфлікт, дорослі часто так захоплюються ним, що думають тільки про те, як би відстояти свою точку зору. Їм все одно, що відбувається у навколишньому світі.</w:t>
      </w:r>
    </w:p>
    <w:p w:rsidR="00513765" w:rsidRPr="009C00A7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b/>
          <w:color w:val="927848"/>
          <w:sz w:val="40"/>
          <w:szCs w:val="33"/>
          <w:lang w:val="uk-UA" w:eastAsia="uk-UA"/>
        </w:rPr>
      </w:pPr>
      <w:r w:rsidRPr="009C00A7">
        <w:rPr>
          <w:rFonts w:ascii="Arial" w:eastAsia="Times New Roman" w:hAnsi="Arial" w:cs="Arial"/>
          <w:b/>
          <w:color w:val="927848"/>
          <w:sz w:val="40"/>
          <w:szCs w:val="33"/>
          <w:lang w:val="uk-UA" w:eastAsia="uk-UA"/>
        </w:rPr>
        <w:t>Чи знаєте Ви, що: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·- Діти бачать, чують та пам’ятають більше ніж вважають дорослі. Нам здається, що дитина в цю хвилину не бере участі у конфлікті (захоплена грою, дивиться телевізор, знаходиться в іншій кімнаті тощо). Але насправді діти завжди знають, коли їхні батьки сваряться.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·- Діти різного віку по-різному реагують, але на всіх дітей – навіть на немовлят – впливає домашнє насильство.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·- Жодній людині не подобається весь час бути найменш здібною та пригніченою.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Будь-яке насильство в сім’ї, незалежно від того, спрямоване воно безпосередньо на дитину чи на іншого члена сім’ї,</w:t>
      </w: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травмує дитину!</w:t>
      </w:r>
    </w:p>
    <w:p w:rsidR="009C00A7" w:rsidRDefault="009C00A7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color w:val="927848"/>
          <w:sz w:val="33"/>
          <w:szCs w:val="33"/>
          <w:lang w:val="uk-UA" w:eastAsia="uk-UA"/>
        </w:rPr>
      </w:pPr>
    </w:p>
    <w:p w:rsidR="009C00A7" w:rsidRDefault="009C00A7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color w:val="927848"/>
          <w:sz w:val="33"/>
          <w:szCs w:val="33"/>
          <w:lang w:val="uk-UA" w:eastAsia="uk-UA"/>
        </w:rPr>
      </w:pP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color w:val="927848"/>
          <w:sz w:val="33"/>
          <w:szCs w:val="33"/>
          <w:lang w:val="uk-UA" w:eastAsia="uk-UA"/>
        </w:rPr>
      </w:pPr>
      <w:r w:rsidRPr="00513765">
        <w:rPr>
          <w:rFonts w:ascii="Arial" w:eastAsia="Times New Roman" w:hAnsi="Arial" w:cs="Arial"/>
          <w:color w:val="927848"/>
          <w:sz w:val="33"/>
          <w:szCs w:val="33"/>
          <w:lang w:val="uk-UA" w:eastAsia="uk-UA"/>
        </w:rPr>
        <w:lastRenderedPageBreak/>
        <w:t>Як діти реагують, коли вони стають свідками насильства в сім’ї: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·Діти зазнають почуття провини, сорому й страху, ніби вони відповідальні за насильство, яке їм довилося спостерігати.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·Діти відчувають сум.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·Діти відчувають гнів, тому що вони не спроможні змінити те, що відбувається в сім’ї.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Як ці переживання відбиваються на поведінці дітей?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Діти можуть: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·реагувати надто агресивно;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·не визнавати авторитетів;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·бути пасивними чи пригніченими;</w:t>
      </w:r>
    </w:p>
    <w:p w:rsidR="00513765" w:rsidRPr="00513765" w:rsidRDefault="00513765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·мати вигляд знервованих або зляканих;</w:t>
      </w:r>
    </w:p>
    <w:p w:rsidR="00513765" w:rsidRPr="00513765" w:rsidRDefault="00513765" w:rsidP="00513765">
      <w:pPr>
        <w:widowControl/>
        <w:autoSpaceDE/>
        <w:autoSpaceDN/>
        <w:adjustRightInd/>
        <w:spacing w:after="295"/>
        <w:rPr>
          <w:rFonts w:ascii="Arial" w:eastAsia="Times New Roman" w:hAnsi="Arial" w:cs="Arial"/>
          <w:b/>
          <w:color w:val="806000" w:themeColor="accent4" w:themeShade="80"/>
          <w:sz w:val="24"/>
          <w:lang w:val="uk-UA" w:eastAsia="uk-UA"/>
        </w:rPr>
      </w:pPr>
      <w:r w:rsidRPr="00513765">
        <w:rPr>
          <w:rFonts w:ascii="Arial" w:eastAsia="Times New Roman" w:hAnsi="Arial" w:cs="Arial"/>
          <w:b/>
          <w:color w:val="806000" w:themeColor="accent4" w:themeShade="80"/>
          <w:sz w:val="24"/>
          <w:lang w:val="uk-UA" w:eastAsia="uk-UA"/>
        </w:rPr>
        <w:t>·жалітися на головний біль, біль у шлунку, постійне відчуття втоми, сонливість тощо.</w:t>
      </w:r>
    </w:p>
    <w:p w:rsidR="00513765" w:rsidRPr="009C00A7" w:rsidRDefault="00513765" w:rsidP="00513765">
      <w:pPr>
        <w:widowControl/>
        <w:autoSpaceDE/>
        <w:autoSpaceDN/>
        <w:adjustRightInd/>
        <w:spacing w:line="295" w:lineRule="atLeast"/>
        <w:jc w:val="center"/>
        <w:outlineLvl w:val="1"/>
        <w:rPr>
          <w:rFonts w:ascii="Arial" w:eastAsia="Times New Roman" w:hAnsi="Arial" w:cs="Arial"/>
          <w:b/>
          <w:color w:val="927848"/>
          <w:sz w:val="33"/>
          <w:szCs w:val="33"/>
          <w:lang w:val="uk-UA" w:eastAsia="uk-UA"/>
        </w:rPr>
      </w:pPr>
      <w:r w:rsidRPr="009C00A7">
        <w:rPr>
          <w:rFonts w:ascii="Arial" w:eastAsia="Times New Roman" w:hAnsi="Arial" w:cs="Arial"/>
          <w:b/>
          <w:color w:val="927848"/>
          <w:sz w:val="33"/>
          <w:szCs w:val="33"/>
          <w:lang w:val="uk-UA" w:eastAsia="uk-UA"/>
        </w:rPr>
        <w:t>ПАМ’ЯТАЙТЕ!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В сім’ї дитина пізнає, як взаємодіяти з іншими людьми, як ставитися до себе і до оточення, як упоратися з почуттями, труднощами і, за великим рахунком, що таке життя.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 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Діти, які були свідками насильства в сім’ї, отримують негативний «урок» та засвоюють, що: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насильство– це засіб розв’язання конфліктів або отримання бажаного. Цю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звичку вони </w:t>
      </w:r>
      <w:proofErr w:type="spellStart"/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переносять</w:t>
      </w:r>
      <w:proofErr w:type="spellEnd"/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у навколишнє середовище: спочатку в дитячий садочок і школу, потім у дружні і близькі стосунки, а потім у свою сім’ю і на своїх дітей.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Вони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не знають про те, що можна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домогтися бажаного, не обмежуючи прав іншої людини.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Вони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не спроможні розуміти почуття інших людей.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Дитина може вирости забитою, такою, що не вміє постояти за себе або агресивною.</w:t>
      </w:r>
    </w:p>
    <w:p w:rsidR="00513765" w:rsidRPr="00513765" w:rsidRDefault="009C00A7" w:rsidP="00513765">
      <w:pPr>
        <w:widowControl/>
        <w:autoSpaceDE/>
        <w:autoSpaceDN/>
        <w:adjustRightInd/>
        <w:spacing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 </w:t>
      </w:r>
      <w:bookmarkStart w:id="0" w:name="_GoBack"/>
      <w:bookmarkEnd w:id="0"/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Батьки мають усвідомити, що найважливіша умова успішного виховання - становлення правильних стосунків з дітьми, а основа спілкування в сім’ї – доброзичливість, довірчі відносини. Тож останнє, про що не слід забувати:</w:t>
      </w:r>
      <w:r w:rsid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 xml:space="preserve"> </w:t>
      </w:r>
      <w:r w:rsidR="00513765" w:rsidRPr="00513765">
        <w:rPr>
          <w:rFonts w:ascii="Arial" w:eastAsia="Times New Roman" w:hAnsi="Arial" w:cs="Arial"/>
          <w:b/>
          <w:bCs/>
          <w:color w:val="927848"/>
          <w:sz w:val="26"/>
          <w:szCs w:val="26"/>
          <w:lang w:val="uk-UA" w:eastAsia="uk-UA"/>
        </w:rPr>
        <w:t>«Якщо дитина не відчуватиме, що ваш дім належить і їй теж, вона зробить своїм домом вулицю»</w:t>
      </w:r>
    </w:p>
    <w:p w:rsidR="00513765" w:rsidRPr="00513765" w:rsidRDefault="00513765" w:rsidP="00513765">
      <w:pPr>
        <w:widowControl/>
        <w:autoSpaceDE/>
        <w:autoSpaceDN/>
        <w:adjustRightInd/>
        <w:jc w:val="center"/>
        <w:rPr>
          <w:rFonts w:ascii="Arial" w:eastAsia="Times New Roman" w:hAnsi="Arial" w:cs="Arial"/>
          <w:color w:val="212121"/>
          <w:lang w:val="uk-UA" w:eastAsia="uk-UA"/>
        </w:rPr>
      </w:pPr>
      <w:r w:rsidRPr="00513765">
        <w:rPr>
          <w:rFonts w:ascii="Arial" w:eastAsia="Times New Roman" w:hAnsi="Arial" w:cs="Arial"/>
          <w:noProof/>
          <w:color w:val="212121"/>
          <w:lang w:val="uk-UA" w:eastAsia="uk-UA"/>
        </w:rPr>
        <w:drawing>
          <wp:inline distT="0" distB="0" distL="0" distR="0" wp14:anchorId="5AF116CC" wp14:editId="3F96701A">
            <wp:extent cx="3143250" cy="2209800"/>
            <wp:effectExtent l="0" t="0" r="0" b="0"/>
            <wp:docPr id="3" name="Рисунок 3" descr="/Files/images/novini_2016/img_0624_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novini_2016/img_0624_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65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bdr w:val="none" w:sz="0" w:space="0" w:color="auto" w:frame="1"/>
          <w:lang w:val="uk-UA" w:eastAsia="uk-UA"/>
        </w:rPr>
        <w:t>2</w:t>
      </w:r>
    </w:p>
    <w:p w:rsidR="007906BD" w:rsidRPr="00FE3E4B" w:rsidRDefault="007906BD">
      <w:pPr>
        <w:rPr>
          <w:lang w:val="uk-UA"/>
        </w:rPr>
      </w:pPr>
    </w:p>
    <w:sectPr w:rsidR="007906BD" w:rsidRPr="00FE3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62ED"/>
    <w:multiLevelType w:val="hybridMultilevel"/>
    <w:tmpl w:val="63F04808"/>
    <w:lvl w:ilvl="0" w:tplc="C6FADB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605C3"/>
    <w:multiLevelType w:val="hybridMultilevel"/>
    <w:tmpl w:val="C40CA07E"/>
    <w:lvl w:ilvl="0" w:tplc="8934FBAE">
      <w:start w:val="1"/>
      <w:numFmt w:val="decimal"/>
      <w:lvlText w:val="%1)"/>
      <w:lvlJc w:val="left"/>
      <w:pPr>
        <w:ind w:left="43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B07B0C"/>
    <w:multiLevelType w:val="hybridMultilevel"/>
    <w:tmpl w:val="FC1A1022"/>
    <w:lvl w:ilvl="0" w:tplc="09545CD0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1"/>
    <w:rsid w:val="000E6C5B"/>
    <w:rsid w:val="001332B1"/>
    <w:rsid w:val="00421122"/>
    <w:rsid w:val="00513765"/>
    <w:rsid w:val="00682A56"/>
    <w:rsid w:val="006C4310"/>
    <w:rsid w:val="007906BD"/>
    <w:rsid w:val="009C00A7"/>
    <w:rsid w:val="00B91829"/>
    <w:rsid w:val="00BB3821"/>
    <w:rsid w:val="00F23327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0A30-A160-4F57-AD1D-D68E05E8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8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2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6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2022-12-07T08:04:00Z</cp:lastPrinted>
  <dcterms:created xsi:type="dcterms:W3CDTF">2022-12-12T11:34:00Z</dcterms:created>
  <dcterms:modified xsi:type="dcterms:W3CDTF">2022-12-12T11:37:00Z</dcterms:modified>
</cp:coreProperties>
</file>